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b/>
          <w:bCs/>
          <w:color w:val="0000CC"/>
          <w:sz w:val="18"/>
          <w:szCs w:val="18"/>
          <w:lang w:eastAsia="tr-TR"/>
        </w:rPr>
        <w:t>Konya Vakıflar Bölge Müdürlüğünden:</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Bölge Müdürlüğümüzce aşağıda nitelikleri belirtilen taşınmazlar üzerine 2886 Sayılı Devlet İhale Kanunu’nun 35/a maddesi gereği kapalı teklif usulü ile yapım karşılığı kiralama modeli çerçevesinde uzun süreli kiralama ihalesi yapılacaktır.</w:t>
      </w:r>
    </w:p>
    <w:p w:rsidR="00A81B49" w:rsidRPr="00A81B49" w:rsidRDefault="00A81B49" w:rsidP="00A81B49">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A81B49">
        <w:rPr>
          <w:rFonts w:ascii="Times New Roman" w:eastAsia="Times New Roman" w:hAnsi="Times New Roman" w:cs="Times New Roman"/>
          <w:color w:val="000000"/>
          <w:sz w:val="18"/>
          <w:szCs w:val="18"/>
          <w:lang w:eastAsia="tr-TR"/>
        </w:rPr>
        <w:t>İLİ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KONYA</w:t>
      </w:r>
      <w:proofErr w:type="gramEnd"/>
    </w:p>
    <w:p w:rsidR="00A81B49" w:rsidRPr="00A81B49" w:rsidRDefault="00A81B49" w:rsidP="00A81B49">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A81B49">
        <w:rPr>
          <w:rFonts w:ascii="Times New Roman" w:eastAsia="Times New Roman" w:hAnsi="Times New Roman" w:cs="Times New Roman"/>
          <w:color w:val="000000"/>
          <w:sz w:val="18"/>
          <w:szCs w:val="18"/>
          <w:lang w:eastAsia="tr-TR"/>
        </w:rPr>
        <w:t>İLÇESİ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Meram</w:t>
      </w:r>
      <w:proofErr w:type="gramEnd"/>
    </w:p>
    <w:p w:rsidR="00A81B49" w:rsidRPr="00A81B49" w:rsidRDefault="00A81B49" w:rsidP="00A81B49">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A81B49">
        <w:rPr>
          <w:rFonts w:ascii="Times New Roman" w:eastAsia="Times New Roman" w:hAnsi="Times New Roman" w:cs="Times New Roman"/>
          <w:color w:val="000000"/>
          <w:sz w:val="18"/>
          <w:szCs w:val="18"/>
          <w:lang w:eastAsia="tr-TR"/>
        </w:rPr>
        <w:t>MAHALLESİ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 </w:t>
      </w:r>
      <w:r w:rsidRPr="00A81B49">
        <w:rPr>
          <w:rFonts w:ascii="Times New Roman" w:eastAsia="Times New Roman" w:hAnsi="Times New Roman" w:cs="Times New Roman"/>
          <w:color w:val="000000"/>
          <w:sz w:val="18"/>
          <w:lang w:eastAsia="tr-TR"/>
        </w:rPr>
        <w:t> </w:t>
      </w:r>
      <w:proofErr w:type="spellStart"/>
      <w:r w:rsidRPr="00A81B49">
        <w:rPr>
          <w:rFonts w:ascii="Times New Roman" w:eastAsia="Times New Roman" w:hAnsi="Times New Roman" w:cs="Times New Roman"/>
          <w:color w:val="000000"/>
          <w:sz w:val="18"/>
          <w:lang w:eastAsia="tr-TR"/>
        </w:rPr>
        <w:t>Alavardı</w:t>
      </w:r>
      <w:proofErr w:type="spellEnd"/>
      <w:proofErr w:type="gramEnd"/>
    </w:p>
    <w:p w:rsidR="00A81B49" w:rsidRPr="00A81B49" w:rsidRDefault="00A81B49" w:rsidP="00A81B49">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A81B49">
        <w:rPr>
          <w:rFonts w:ascii="Times New Roman" w:eastAsia="Times New Roman" w:hAnsi="Times New Roman" w:cs="Times New Roman"/>
          <w:color w:val="000000"/>
          <w:sz w:val="18"/>
          <w:szCs w:val="18"/>
          <w:lang w:eastAsia="tr-TR"/>
        </w:rPr>
        <w:t>CADDESİ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Fatih</w:t>
      </w:r>
      <w:proofErr w:type="gramEnd"/>
    </w:p>
    <w:p w:rsidR="00A81B49" w:rsidRPr="00A81B49" w:rsidRDefault="00A81B49" w:rsidP="00A81B49">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A81B49">
        <w:rPr>
          <w:rFonts w:ascii="Times New Roman" w:eastAsia="Times New Roman" w:hAnsi="Times New Roman" w:cs="Times New Roman"/>
          <w:color w:val="000000"/>
          <w:sz w:val="18"/>
          <w:szCs w:val="18"/>
          <w:lang w:eastAsia="tr-TR"/>
        </w:rPr>
        <w:t>PAFTA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18</w:t>
      </w:r>
      <w:proofErr w:type="gramEnd"/>
      <w:r w:rsidRPr="00A81B49">
        <w:rPr>
          <w:rFonts w:ascii="Times New Roman" w:eastAsia="Times New Roman" w:hAnsi="Times New Roman" w:cs="Times New Roman"/>
          <w:color w:val="000000"/>
          <w:sz w:val="18"/>
          <w:szCs w:val="18"/>
          <w:lang w:eastAsia="tr-TR"/>
        </w:rPr>
        <w:t>-J-III</w:t>
      </w:r>
    </w:p>
    <w:p w:rsidR="00A81B49" w:rsidRPr="00A81B49" w:rsidRDefault="00A81B49" w:rsidP="00A81B49">
      <w:pPr>
        <w:spacing w:after="0" w:line="240" w:lineRule="atLeast"/>
        <w:ind w:left="2835" w:hanging="2268"/>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 xml:space="preserve">ADA </w:t>
      </w:r>
      <w:proofErr w:type="gramStart"/>
      <w:r w:rsidRPr="00A81B49">
        <w:rPr>
          <w:rFonts w:ascii="Times New Roman" w:eastAsia="Times New Roman" w:hAnsi="Times New Roman" w:cs="Times New Roman"/>
          <w:color w:val="000000"/>
          <w:sz w:val="18"/>
          <w:szCs w:val="18"/>
          <w:lang w:eastAsia="tr-TR"/>
        </w:rPr>
        <w:t>NO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26777</w:t>
      </w:r>
      <w:proofErr w:type="gramEnd"/>
    </w:p>
    <w:p w:rsidR="00A81B49" w:rsidRPr="00A81B49" w:rsidRDefault="00A81B49" w:rsidP="00A81B49">
      <w:pPr>
        <w:spacing w:after="0" w:line="240" w:lineRule="atLeast"/>
        <w:ind w:left="2835" w:hanging="2268"/>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 xml:space="preserve">PARSEL </w:t>
      </w:r>
      <w:proofErr w:type="gramStart"/>
      <w:r w:rsidRPr="00A81B49">
        <w:rPr>
          <w:rFonts w:ascii="Times New Roman" w:eastAsia="Times New Roman" w:hAnsi="Times New Roman" w:cs="Times New Roman"/>
          <w:color w:val="000000"/>
          <w:sz w:val="18"/>
          <w:szCs w:val="18"/>
          <w:lang w:eastAsia="tr-TR"/>
        </w:rPr>
        <w:t>NO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1</w:t>
      </w:r>
      <w:proofErr w:type="gramEnd"/>
    </w:p>
    <w:p w:rsidR="00A81B49" w:rsidRPr="00A81B49" w:rsidRDefault="00A81B49" w:rsidP="00A81B49">
      <w:pPr>
        <w:spacing w:after="0" w:line="240" w:lineRule="atLeast"/>
        <w:ind w:left="2835" w:hanging="2268"/>
        <w:jc w:val="both"/>
        <w:rPr>
          <w:rFonts w:ascii="Times New Roman" w:eastAsia="Times New Roman" w:hAnsi="Times New Roman" w:cs="Times New Roman"/>
          <w:color w:val="000000"/>
          <w:sz w:val="20"/>
          <w:szCs w:val="20"/>
          <w:lang w:eastAsia="tr-TR"/>
        </w:rPr>
      </w:pPr>
      <w:proofErr w:type="gramStart"/>
      <w:r w:rsidRPr="00A81B49">
        <w:rPr>
          <w:rFonts w:ascii="Times New Roman" w:eastAsia="Times New Roman" w:hAnsi="Times New Roman" w:cs="Times New Roman"/>
          <w:color w:val="000000"/>
          <w:sz w:val="18"/>
          <w:szCs w:val="18"/>
          <w:lang w:eastAsia="tr-TR"/>
        </w:rPr>
        <w:t>YÜZÖLÇÜMÜ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2419</w:t>
      </w:r>
      <w:proofErr w:type="gramEnd"/>
      <w:r w:rsidRPr="00A81B49">
        <w:rPr>
          <w:rFonts w:ascii="Times New Roman" w:eastAsia="Times New Roman" w:hAnsi="Times New Roman" w:cs="Times New Roman"/>
          <w:color w:val="000000"/>
          <w:sz w:val="18"/>
          <w:szCs w:val="18"/>
          <w:lang w:eastAsia="tr-TR"/>
        </w:rPr>
        <w:t>,97</w:t>
      </w:r>
    </w:p>
    <w:p w:rsidR="00A81B49" w:rsidRPr="00A81B49" w:rsidRDefault="00A81B49" w:rsidP="00A81B49">
      <w:pPr>
        <w:spacing w:after="0" w:line="240" w:lineRule="atLeast"/>
        <w:ind w:left="2835" w:hanging="2268"/>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 xml:space="preserve">İHALE </w:t>
      </w:r>
      <w:proofErr w:type="gramStart"/>
      <w:r w:rsidRPr="00A81B49">
        <w:rPr>
          <w:rFonts w:ascii="Times New Roman" w:eastAsia="Times New Roman" w:hAnsi="Times New Roman" w:cs="Times New Roman"/>
          <w:color w:val="000000"/>
          <w:sz w:val="18"/>
          <w:szCs w:val="18"/>
          <w:lang w:eastAsia="tr-TR"/>
        </w:rPr>
        <w:t>USULÜ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2886</w:t>
      </w:r>
      <w:proofErr w:type="gramEnd"/>
      <w:r w:rsidRPr="00A81B49">
        <w:rPr>
          <w:rFonts w:ascii="Times New Roman" w:eastAsia="Times New Roman" w:hAnsi="Times New Roman" w:cs="Times New Roman"/>
          <w:color w:val="000000"/>
          <w:sz w:val="18"/>
          <w:szCs w:val="18"/>
          <w:lang w:eastAsia="tr-TR"/>
        </w:rPr>
        <w:t xml:space="preserve"> Sayılı Devlet İhale Kanunu’nun 35/a maddesi gereği kapalı teklif (bu teklifte) Vakıflar Genel Müdürlüğünün 26.04.2017 gün ve 13527 sayılı yazısında belirtilen hususlar aynen muhafaza edilecektir.</w:t>
      </w:r>
    </w:p>
    <w:p w:rsidR="00A81B49" w:rsidRPr="00A81B49" w:rsidRDefault="00A81B49" w:rsidP="00A81B49">
      <w:pPr>
        <w:spacing w:after="0" w:line="240" w:lineRule="atLeast"/>
        <w:ind w:left="2835" w:hanging="2268"/>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 xml:space="preserve">MUHAMMEN </w:t>
      </w:r>
      <w:proofErr w:type="gramStart"/>
      <w:r w:rsidRPr="00A81B49">
        <w:rPr>
          <w:rFonts w:ascii="Times New Roman" w:eastAsia="Times New Roman" w:hAnsi="Times New Roman" w:cs="Times New Roman"/>
          <w:color w:val="000000"/>
          <w:sz w:val="18"/>
          <w:szCs w:val="18"/>
          <w:lang w:eastAsia="tr-TR"/>
        </w:rPr>
        <w:t>BEDELİ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5</w:t>
      </w:r>
      <w:proofErr w:type="gramEnd"/>
      <w:r w:rsidRPr="00A81B49">
        <w:rPr>
          <w:rFonts w:ascii="Times New Roman" w:eastAsia="Times New Roman" w:hAnsi="Times New Roman" w:cs="Times New Roman"/>
          <w:color w:val="000000"/>
          <w:sz w:val="18"/>
          <w:szCs w:val="18"/>
          <w:lang w:eastAsia="tr-TR"/>
        </w:rPr>
        <w:t>.310.000.00 TL. (Beş Milyon Üç Yüz On Bin Türk Lirası) olup, bu bedel inşaat maliyet bedelidir.</w:t>
      </w:r>
    </w:p>
    <w:p w:rsidR="00A81B49" w:rsidRPr="00A81B49" w:rsidRDefault="00A81B49" w:rsidP="00A81B49">
      <w:pPr>
        <w:spacing w:after="0" w:line="240" w:lineRule="atLeast"/>
        <w:ind w:left="2835" w:hanging="2268"/>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 xml:space="preserve">GEÇİCİ </w:t>
      </w:r>
      <w:proofErr w:type="gramStart"/>
      <w:r w:rsidRPr="00A81B49">
        <w:rPr>
          <w:rFonts w:ascii="Times New Roman" w:eastAsia="Times New Roman" w:hAnsi="Times New Roman" w:cs="Times New Roman"/>
          <w:color w:val="000000"/>
          <w:sz w:val="18"/>
          <w:szCs w:val="18"/>
          <w:lang w:eastAsia="tr-TR"/>
        </w:rPr>
        <w:t>TEMİNAT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 </w:t>
      </w:r>
      <w:r w:rsidRPr="00A81B49">
        <w:rPr>
          <w:rFonts w:ascii="Times New Roman" w:eastAsia="Times New Roman" w:hAnsi="Times New Roman" w:cs="Times New Roman"/>
          <w:color w:val="000000"/>
          <w:sz w:val="18"/>
          <w:lang w:eastAsia="tr-TR"/>
        </w:rPr>
        <w:t> 159</w:t>
      </w:r>
      <w:proofErr w:type="gramEnd"/>
      <w:r w:rsidRPr="00A81B49">
        <w:rPr>
          <w:rFonts w:ascii="Times New Roman" w:eastAsia="Times New Roman" w:hAnsi="Times New Roman" w:cs="Times New Roman"/>
          <w:color w:val="000000"/>
          <w:sz w:val="18"/>
          <w:lang w:eastAsia="tr-TR"/>
        </w:rPr>
        <w:t>,300,00</w:t>
      </w:r>
      <w:r w:rsidRPr="00A81B49">
        <w:rPr>
          <w:rFonts w:ascii="Times New Roman" w:eastAsia="Times New Roman" w:hAnsi="Times New Roman" w:cs="Times New Roman"/>
          <w:color w:val="000000"/>
          <w:sz w:val="18"/>
          <w:szCs w:val="18"/>
          <w:lang w:eastAsia="tr-TR"/>
        </w:rPr>
        <w:t>-TL (Yüz Elli Dokuz Bin Üç Yüz Türk Lirası) olup, bu bedel muhammen bedelin %3’ünü teşkil etmektedir.</w:t>
      </w:r>
    </w:p>
    <w:p w:rsidR="00A81B49" w:rsidRPr="00A81B49" w:rsidRDefault="00A81B49" w:rsidP="00A81B49">
      <w:pPr>
        <w:spacing w:after="0" w:line="240" w:lineRule="atLeast"/>
        <w:ind w:left="2835" w:hanging="2268"/>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 xml:space="preserve">İHALE GÜNÜ VE </w:t>
      </w:r>
      <w:proofErr w:type="gramStart"/>
      <w:r w:rsidRPr="00A81B49">
        <w:rPr>
          <w:rFonts w:ascii="Times New Roman" w:eastAsia="Times New Roman" w:hAnsi="Times New Roman" w:cs="Times New Roman"/>
          <w:color w:val="000000"/>
          <w:sz w:val="18"/>
          <w:szCs w:val="18"/>
          <w:lang w:eastAsia="tr-TR"/>
        </w:rPr>
        <w:t>SAATİ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07</w:t>
      </w:r>
      <w:proofErr w:type="gramEnd"/>
      <w:r w:rsidRPr="00A81B49">
        <w:rPr>
          <w:rFonts w:ascii="Times New Roman" w:eastAsia="Times New Roman" w:hAnsi="Times New Roman" w:cs="Times New Roman"/>
          <w:color w:val="000000"/>
          <w:sz w:val="18"/>
          <w:szCs w:val="18"/>
          <w:lang w:eastAsia="tr-TR"/>
        </w:rPr>
        <w:t>.06.2017 - ÇARŞAMBA günü saat:</w:t>
      </w:r>
      <w:r w:rsidRPr="00A81B49">
        <w:rPr>
          <w:rFonts w:ascii="Times New Roman" w:eastAsia="Times New Roman" w:hAnsi="Times New Roman" w:cs="Times New Roman"/>
          <w:color w:val="000000"/>
          <w:sz w:val="18"/>
          <w:lang w:eastAsia="tr-TR"/>
        </w:rPr>
        <w:t> 10:00</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A. Yukarıda özellikleri belirtilen taşınmaz üzerine Vakıflar Genel 26.04.2017 gün ve 13527 sayılı yazısı ve Konya Vakıflar Bölge Müdürlüğünün 15.05.2017 tarih ve</w:t>
      </w:r>
      <w:r w:rsidRPr="00A81B49">
        <w:rPr>
          <w:rFonts w:ascii="Times New Roman" w:eastAsia="Times New Roman" w:hAnsi="Times New Roman" w:cs="Times New Roman"/>
          <w:color w:val="000000"/>
          <w:sz w:val="18"/>
          <w:lang w:eastAsia="tr-TR"/>
        </w:rPr>
        <w:t> </w:t>
      </w:r>
      <w:proofErr w:type="gramStart"/>
      <w:r w:rsidRPr="00A81B49">
        <w:rPr>
          <w:rFonts w:ascii="Times New Roman" w:eastAsia="Times New Roman" w:hAnsi="Times New Roman" w:cs="Times New Roman"/>
          <w:color w:val="000000"/>
          <w:sz w:val="18"/>
          <w:lang w:eastAsia="tr-TR"/>
        </w:rPr>
        <w:t>96725240</w:t>
      </w:r>
      <w:proofErr w:type="gramEnd"/>
      <w:r w:rsidRPr="00A81B49">
        <w:rPr>
          <w:rFonts w:ascii="Times New Roman" w:eastAsia="Times New Roman" w:hAnsi="Times New Roman" w:cs="Times New Roman"/>
          <w:color w:val="000000"/>
          <w:sz w:val="18"/>
          <w:szCs w:val="18"/>
          <w:lang w:eastAsia="tr-TR"/>
        </w:rPr>
        <w:t>-160.07.02/1897 sayılı onay belgesine istinaden; Konya İli, Meram İlçesi,</w:t>
      </w:r>
      <w:r w:rsidRPr="00A81B49">
        <w:rPr>
          <w:rFonts w:ascii="Times New Roman" w:eastAsia="Times New Roman" w:hAnsi="Times New Roman" w:cs="Times New Roman"/>
          <w:color w:val="000000"/>
          <w:sz w:val="18"/>
          <w:lang w:eastAsia="tr-TR"/>
        </w:rPr>
        <w:t> </w:t>
      </w:r>
      <w:proofErr w:type="spellStart"/>
      <w:r w:rsidRPr="00A81B49">
        <w:rPr>
          <w:rFonts w:ascii="Times New Roman" w:eastAsia="Times New Roman" w:hAnsi="Times New Roman" w:cs="Times New Roman"/>
          <w:color w:val="000000"/>
          <w:sz w:val="18"/>
          <w:lang w:eastAsia="tr-TR"/>
        </w:rPr>
        <w:t>Alavardı</w:t>
      </w:r>
      <w:proofErr w:type="spellEnd"/>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Mahallesi’nde bulunan Vakıflar Genel Müdürlüğü adına kayıtlı taşınmazın;</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1 - İşin süresinin sözleşme tarihi itibariyle başlaması,</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2 - İlk 36 (otuz altı) ay içerisinde;</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a) Araziye ait</w:t>
      </w:r>
      <w:r w:rsidRPr="00A81B49">
        <w:rPr>
          <w:rFonts w:ascii="Times New Roman" w:eastAsia="Times New Roman" w:hAnsi="Times New Roman" w:cs="Times New Roman"/>
          <w:color w:val="000000"/>
          <w:sz w:val="18"/>
          <w:lang w:eastAsia="tr-TR"/>
        </w:rPr>
        <w:t> </w:t>
      </w:r>
      <w:proofErr w:type="spellStart"/>
      <w:r w:rsidRPr="00A81B49">
        <w:rPr>
          <w:rFonts w:ascii="Times New Roman" w:eastAsia="Times New Roman" w:hAnsi="Times New Roman" w:cs="Times New Roman"/>
          <w:color w:val="000000"/>
          <w:sz w:val="18"/>
          <w:lang w:eastAsia="tr-TR"/>
        </w:rPr>
        <w:t>plankote</w:t>
      </w:r>
      <w:proofErr w:type="spellEnd"/>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çıkarılması ve 3194 sayılı İmar Kanununa göre kamuya terk edilecek alan olması halinde bedelsiz terk ya da 3194 sayılı İmar Kanunu’nun 18. Madde uygulaması ile ilgili işlemlerin yüklenici tarafından yapılması,</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b) Yapılacak olan tesise ait mimarı, statik, mekanik, elektrik ve diğer tüm uygulama projelerinin ve imalat detaylarının hazırlanması, ilgili kurum ve kuruluşların onayı alınmasına müteakip inşaat ruhsatının alınması, uygulama projelerinin resmi kurum onaylı birer nüshasının İdaremize teslim edilmesi, inşaatın bitirilerek tesisin tüm</w:t>
      </w:r>
      <w:r w:rsidRPr="00A81B49">
        <w:rPr>
          <w:rFonts w:ascii="Times New Roman" w:eastAsia="Times New Roman" w:hAnsi="Times New Roman" w:cs="Times New Roman"/>
          <w:color w:val="000000"/>
          <w:sz w:val="18"/>
          <w:lang w:eastAsia="tr-TR"/>
        </w:rPr>
        <w:t> </w:t>
      </w:r>
      <w:proofErr w:type="gramStart"/>
      <w:r w:rsidRPr="00A81B49">
        <w:rPr>
          <w:rFonts w:ascii="Times New Roman" w:eastAsia="Times New Roman" w:hAnsi="Times New Roman" w:cs="Times New Roman"/>
          <w:color w:val="000000"/>
          <w:sz w:val="18"/>
          <w:lang w:eastAsia="tr-TR"/>
        </w:rPr>
        <w:t>ekipman</w:t>
      </w:r>
      <w:proofErr w:type="gramEnd"/>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ve iç donanımı ile tamamlanmış olarak işletme ruhsatının alınması ve işletmeye açılması, tamamlanan bina için cins değişikliğinin yapılması, aksi takdirde sözleşmenin feshedilerek o tarihe kadar yapılmış olan tüm imalatın İdaremize terk ve teberru edilmesi, yatırılan teminatlarla kiraların gelir kaydedilmesi,</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81B49">
        <w:rPr>
          <w:rFonts w:ascii="Times New Roman" w:eastAsia="Times New Roman" w:hAnsi="Times New Roman" w:cs="Times New Roman"/>
          <w:color w:val="000000"/>
          <w:sz w:val="18"/>
          <w:lang w:eastAsia="tr-TR"/>
        </w:rPr>
        <w:t>3 - Sözleşme imzalandığı tarihten itibaren inşaat süresi olan 3 yıl boyunca aylık sabit 2.000,00 TL  (İki Bin Türk Lirası) olarak yıllık defaten ödenmesi, 37. Ayın kirasının ise sözleşme imzalandığı tarihten itibaren 57.000,00 TL (Elli Yedi Bin Türk Lirası) olarak ve sonraki her yıl için Üretici Fiyatları Endeksi ilave edilmesi şartıyla aylık olarak işin süresinin sonuna kadar alınması.</w:t>
      </w:r>
      <w:proofErr w:type="gramEnd"/>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4 - Yasal düzenlemelerden ya da arazi kullanımından kaynaklanan zorunlu sebeplerle kapalı inşaat alanında artış olması durumunda, ihalede oluşacak aylık kira miktarının ihalede oluşan değer üzerinden aynı oranda arttırılması.</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5 - Her türlü masrafın ve finansmanının yüklenicisince karşılanması.</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81B49">
        <w:rPr>
          <w:rFonts w:ascii="Times New Roman" w:eastAsia="Times New Roman" w:hAnsi="Times New Roman" w:cs="Times New Roman"/>
          <w:color w:val="000000"/>
          <w:sz w:val="18"/>
          <w:lang w:eastAsia="tr-TR"/>
        </w:rPr>
        <w:t>6 - Sözleşme süresi sonunda (23. yılın sonunda) tesisin çalışır, bakımlı ve kullanılabilir şekilde hiçbir hak ve bedel talebinde bulunulmadan en geç bir ay içerisinde İdaremize teslim edilmesi veya kiralamaya devam etme durumunda; günün koşullarına göre İdarece tespit edilecek kira miktarı kabul edilirse 1 (bir) yıllık dönemler halinde kira akdi düzenlenmesi.</w:t>
      </w:r>
      <w:proofErr w:type="gramEnd"/>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7 - 6098 sayılı Kanuna ve diğer mevzuata aykırı olarak kiralama süresi dolmadan taşınmazın tahliye edilmesi halinde yapılmış olan masrafların talep edilmemesi, yatırılan teminat ve kiraların gelir kaydedilmesi ve imalatla ilgili her türlü masrafın İdareye terk ve teberru edilmiş sayılması.</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8 - Taşınmazın geçici kabulü yapılıncaya dek başka amaçlar için kullanılmaması.</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9 - Kiracı tarafından vakıf taşınmaz üzerine, haciz, ipotek, teminat vb. yükümlülüklerin konulmaması şartıyla yapım karşılığı kiralama modeli çerçevesinde (276 ay) 23 yıllığına kira ihalesine çıkarılmasına.</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B. İhaleye iştirak edecek istekliler;</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1 - İhale, yukarıda belirtilen tarih ve saatte Hükümet Meydanı Şemsi</w:t>
      </w:r>
      <w:r w:rsidRPr="00A81B49">
        <w:rPr>
          <w:rFonts w:ascii="Times New Roman" w:eastAsia="Times New Roman" w:hAnsi="Times New Roman" w:cs="Times New Roman"/>
          <w:color w:val="000000"/>
          <w:sz w:val="18"/>
          <w:lang w:eastAsia="tr-TR"/>
        </w:rPr>
        <w:t> </w:t>
      </w:r>
      <w:proofErr w:type="spellStart"/>
      <w:r w:rsidRPr="00A81B49">
        <w:rPr>
          <w:rFonts w:ascii="Times New Roman" w:eastAsia="Times New Roman" w:hAnsi="Times New Roman" w:cs="Times New Roman"/>
          <w:color w:val="000000"/>
          <w:sz w:val="18"/>
          <w:lang w:eastAsia="tr-TR"/>
        </w:rPr>
        <w:t>Tebrizi</w:t>
      </w:r>
      <w:proofErr w:type="spellEnd"/>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 xml:space="preserve">Mahallesi 1. Vakıf </w:t>
      </w:r>
      <w:proofErr w:type="spellStart"/>
      <w:r w:rsidRPr="00A81B49">
        <w:rPr>
          <w:rFonts w:ascii="Times New Roman" w:eastAsia="Times New Roman" w:hAnsi="Times New Roman" w:cs="Times New Roman"/>
          <w:color w:val="000000"/>
          <w:sz w:val="18"/>
          <w:szCs w:val="18"/>
          <w:lang w:eastAsia="tr-TR"/>
        </w:rPr>
        <w:t>İşhanı</w:t>
      </w:r>
      <w:proofErr w:type="spellEnd"/>
      <w:r w:rsidRPr="00A81B49">
        <w:rPr>
          <w:rFonts w:ascii="Times New Roman" w:eastAsia="Times New Roman" w:hAnsi="Times New Roman" w:cs="Times New Roman"/>
          <w:color w:val="000000"/>
          <w:sz w:val="18"/>
          <w:szCs w:val="18"/>
          <w:lang w:eastAsia="tr-TR"/>
        </w:rPr>
        <w:t xml:space="preserve"> No: 33 Kat: 3 Karatay/Konya adresinde bulunan Konya Vakıflar Bölge Müdürlüğü Hizmet Binasında toplanacak olan, İhale Komisyonunun huzurunda yapılacaktır.</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2 - İhale Şartnamesi ve tüm ekleri mesai saatleri içerisinde 09.30-12.00 ile 14.00-17.00 saatleri arasında, Konya Vakıflar Bölge Müdürlüğünde görülebilecektir.</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3 - İsteklilerin; İhaleye katılabilmek için; İhale Şartnamesinin 6. maddesine göre hazırlayacakları tekliflerini, aynı şartnamenin 7. Maddesi doğrultusunda yukarıda belirtilen gün ve saate kadar sıra numaralı alındılar karşılığında Konya Vakıflar Bölge Müdürlüğü İhale Komisyonu Başkanlığına imza karşılığı teslim etmeleri gerekmektedir.</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lastRenderedPageBreak/>
        <w:t>4 - İsteklilerin ihaleye katılabilmeleri için aşağıda sayılan belgeleri, teklifleri kapsamında dış zarf ile birlikte sunmaları gerekmektedir.</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Dış zarf aşağıdaki belgeleri içerecektir.</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a) İç zarf, (Şartnamenin 6-I maddesine göre hazırlanacaktır)</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b) Gerçek Kişilerin yerleşim yeri belgesi vermesi. 2017 yılında alınmış; (Şirketlerde bu belge aranmaz.)</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c) Türkiye’de tebligat için adres beyanı vermesi.</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d) İhalenin ilan edildiği yıla ait Ticaret ve Sanayi Odasından veya Esnaf ve Sanatkârlar Odasından alacakları belgenin aslını veya noter tasdikli suretini vermesi.</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e) Noter tasdikli imza sirkülerini vermesi.</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f) İstekliler adına vekâlet edilmesi halinde, istekli adına teklifte bulunacak kimselerin noter tasdikli vekâletnameleri ile vekilin yine noter tasdikli imza sirkülerini vermesi. (2017 yılı tasdikli)</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g) Ortak girişim olması halinde bu iş için Şartname ekindeki örneğe uygun Noter tasdikli ortak girişim beyannamesini vermesi.</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h) İlan tarihinden sonra ilgili vergi dairesinden alınacak vergi borcu olmadığına dair belgenin aslı veya noter tasdikli sureti veya aslının İdareye ibraz edilmesi (2017 yılında alınmış)</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i) İlan tarihinden sonra ilgili Sosyal Güvenlik Kurumundan alınacak prim borcu olmadığına dair belgenin aslı veya noter tasdikli sureti veya aslının İdareye ibraz edilmesi. (2017 yılında alınmış)</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j) Muhammen bedelin asgari %10’u kadar kullanılmamış nakit kredisi veya teminat kredisi olduğuna dair mali durum belgesi (Banka Genel Müdürlük teyit yazılı) (İhale tarihinden önceki üç ay içerisinde düzenlenmiş olması gerekir.)</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k) İhale konusu taşınmazın yerinde görüldüğüne dair Konya Vakıflar Bölge Müdürlüğünden alınmış yer gördü belgesi.</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l) 2886 Sayılı Yasaya uygun alınmış (limit içi-süresiz) geçici teminat mektubu veya Bölge Müdürlüğümüzün Vakıflar Bankası Merkez Şubesi nezdinde ki TR 570 0015 00158 007 295 184 422 numaralı hesabına yatırılmış (işin adının açıkça belirtilmiş olduğu) 159.300,00-TL (Yüz Elli Dokuz Bin Üç Yüz Türk Lirası) </w:t>
      </w:r>
      <w:r w:rsidRPr="00A81B49">
        <w:rPr>
          <w:rFonts w:ascii="Times New Roman" w:eastAsia="Times New Roman" w:hAnsi="Times New Roman" w:cs="Times New Roman"/>
          <w:color w:val="000000"/>
          <w:sz w:val="18"/>
          <w:lang w:eastAsia="tr-TR"/>
        </w:rPr>
        <w:t> </w:t>
      </w:r>
      <w:r w:rsidRPr="00A81B49">
        <w:rPr>
          <w:rFonts w:ascii="Times New Roman" w:eastAsia="Times New Roman" w:hAnsi="Times New Roman" w:cs="Times New Roman"/>
          <w:color w:val="000000"/>
          <w:sz w:val="18"/>
          <w:szCs w:val="18"/>
          <w:lang w:eastAsia="tr-TR"/>
        </w:rPr>
        <w:t>tutarındaki geçici teminat banka</w:t>
      </w:r>
      <w:r w:rsidRPr="00A81B49">
        <w:rPr>
          <w:rFonts w:ascii="Times New Roman" w:eastAsia="Times New Roman" w:hAnsi="Times New Roman" w:cs="Times New Roman"/>
          <w:color w:val="000000"/>
          <w:sz w:val="18"/>
          <w:lang w:eastAsia="tr-TR"/>
        </w:rPr>
        <w:t> </w:t>
      </w:r>
      <w:proofErr w:type="gramStart"/>
      <w:r w:rsidRPr="00A81B49">
        <w:rPr>
          <w:rFonts w:ascii="Times New Roman" w:eastAsia="Times New Roman" w:hAnsi="Times New Roman" w:cs="Times New Roman"/>
          <w:color w:val="000000"/>
          <w:sz w:val="18"/>
          <w:lang w:eastAsia="tr-TR"/>
        </w:rPr>
        <w:t>dekontu</w:t>
      </w:r>
      <w:proofErr w:type="gramEnd"/>
      <w:r w:rsidRPr="00A81B49">
        <w:rPr>
          <w:rFonts w:ascii="Times New Roman" w:eastAsia="Times New Roman" w:hAnsi="Times New Roman" w:cs="Times New Roman"/>
          <w:color w:val="000000"/>
          <w:sz w:val="18"/>
          <w:szCs w:val="18"/>
          <w:lang w:eastAsia="tr-TR"/>
        </w:rPr>
        <w:t>,</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 xml:space="preserve">m) Ortak girişim olması halinde her bir ortak ayrı </w:t>
      </w:r>
      <w:proofErr w:type="spellStart"/>
      <w:r w:rsidRPr="00A81B49">
        <w:rPr>
          <w:rFonts w:ascii="Times New Roman" w:eastAsia="Times New Roman" w:hAnsi="Times New Roman" w:cs="Times New Roman"/>
          <w:color w:val="000000"/>
          <w:sz w:val="18"/>
          <w:szCs w:val="18"/>
          <w:lang w:eastAsia="tr-TR"/>
        </w:rPr>
        <w:t>ayrı</w:t>
      </w:r>
      <w:proofErr w:type="spellEnd"/>
      <w:r w:rsidRPr="00A81B49">
        <w:rPr>
          <w:rFonts w:ascii="Times New Roman" w:eastAsia="Times New Roman" w:hAnsi="Times New Roman" w:cs="Times New Roman"/>
          <w:color w:val="000000"/>
          <w:sz w:val="18"/>
          <w:szCs w:val="18"/>
          <w:lang w:eastAsia="tr-TR"/>
        </w:rPr>
        <w:t xml:space="preserve"> (b, c, d, e, f, g, h, i, j) bentlerinde belirtilen belgeleri vermek zorundadır.</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n) Şartnamedeki EK-8 örneğe uygun olarak; teknik personel taahhütnamesi;</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Dış zarfın içerisine konulduktan sonra zarfı kapatıp, üzerine isteklinin adı ve soyadı, Ticaret unvanı ile açık adresi ve teklifin hangi işe ait olduğu yazılarak en geç 07.06.2017 tarih ve saat 10.00’a kadar ihale komisyonu başkanlığına vermek zorundadırlar.</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1 - Telgraf veya faksla yapılacak müracaatlar ve postada meydana gelecek gecikmeler kabul edilmeyecektir.</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2 - Bu iş için yapılmış olan tüm ilan bedelleri dâhil tüm giderler sözleşme esnasında defaten istekli tarafından ödenecektir.</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İdare, ihaleyi yapıp-yapmamakta ve en uygun bedeli tespitte serbesttir.</w:t>
      </w:r>
    </w:p>
    <w:p w:rsidR="00A81B49" w:rsidRPr="00A81B49" w:rsidRDefault="00A81B49" w:rsidP="00A81B49">
      <w:pPr>
        <w:spacing w:after="0" w:line="240" w:lineRule="atLeast"/>
        <w:ind w:firstLine="567"/>
        <w:jc w:val="both"/>
        <w:rPr>
          <w:rFonts w:ascii="Times New Roman" w:eastAsia="Times New Roman" w:hAnsi="Times New Roman" w:cs="Times New Roman"/>
          <w:color w:val="000000"/>
          <w:sz w:val="20"/>
          <w:szCs w:val="20"/>
          <w:lang w:eastAsia="tr-TR"/>
        </w:rPr>
      </w:pPr>
      <w:r w:rsidRPr="00A81B49">
        <w:rPr>
          <w:rFonts w:ascii="Times New Roman" w:eastAsia="Times New Roman" w:hAnsi="Times New Roman" w:cs="Times New Roman"/>
          <w:color w:val="000000"/>
          <w:sz w:val="18"/>
          <w:szCs w:val="18"/>
          <w:lang w:eastAsia="tr-TR"/>
        </w:rPr>
        <w:t>İlan olunur.</w:t>
      </w:r>
    </w:p>
    <w:p w:rsidR="009105AB" w:rsidRDefault="00A81B49">
      <w:r>
        <w:rPr>
          <w:color w:val="000000"/>
          <w:sz w:val="17"/>
          <w:szCs w:val="17"/>
        </w:rPr>
        <w:t>YAPIM KARŞILIĞI KİRALAMA İHALESİ YAPILACAKTIR</w:t>
      </w:r>
    </w:p>
    <w:sectPr w:rsidR="009105AB" w:rsidSect="009105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A81B49"/>
    <w:rsid w:val="000E3396"/>
    <w:rsid w:val="00174419"/>
    <w:rsid w:val="00330F71"/>
    <w:rsid w:val="004A7DB8"/>
    <w:rsid w:val="00513708"/>
    <w:rsid w:val="00590631"/>
    <w:rsid w:val="005A25C4"/>
    <w:rsid w:val="006764C5"/>
    <w:rsid w:val="0073030C"/>
    <w:rsid w:val="007430C4"/>
    <w:rsid w:val="007B020B"/>
    <w:rsid w:val="007C60F1"/>
    <w:rsid w:val="009105AB"/>
    <w:rsid w:val="00A64C70"/>
    <w:rsid w:val="00A661B2"/>
    <w:rsid w:val="00A81B49"/>
    <w:rsid w:val="00AC4867"/>
    <w:rsid w:val="00B242F3"/>
    <w:rsid w:val="00D10E3E"/>
    <w:rsid w:val="00D53C04"/>
    <w:rsid w:val="00E76CC1"/>
    <w:rsid w:val="00E93E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81B49"/>
  </w:style>
  <w:style w:type="character" w:customStyle="1" w:styleId="spelle">
    <w:name w:val="spelle"/>
    <w:basedOn w:val="VarsaylanParagrafYazTipi"/>
    <w:rsid w:val="00A81B49"/>
  </w:style>
  <w:style w:type="character" w:customStyle="1" w:styleId="grame">
    <w:name w:val="grame"/>
    <w:basedOn w:val="VarsaylanParagrafYazTipi"/>
    <w:rsid w:val="00A81B49"/>
  </w:style>
</w:styles>
</file>

<file path=word/webSettings.xml><?xml version="1.0" encoding="utf-8"?>
<w:webSettings xmlns:r="http://schemas.openxmlformats.org/officeDocument/2006/relationships" xmlns:w="http://schemas.openxmlformats.org/wordprocessingml/2006/main">
  <w:divs>
    <w:div w:id="300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1161</Words>
  <Characters>6619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AyseOzlemKuruca</cp:lastModifiedBy>
  <cp:revision>1</cp:revision>
  <dcterms:created xsi:type="dcterms:W3CDTF">2017-05-23T22:18:00Z</dcterms:created>
  <dcterms:modified xsi:type="dcterms:W3CDTF">2017-05-23T22:42:00Z</dcterms:modified>
</cp:coreProperties>
</file>